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DCE" w:rsidRDefault="00DB5DB4" w:rsidP="00B6490B">
      <w:pPr>
        <w:ind w:left="708" w:firstLine="1302"/>
        <w:rPr>
          <w:rFonts w:ascii="Times New Roman" w:hAnsi="Times New Roman" w:cs="Times New Roman"/>
          <w:b/>
          <w:sz w:val="28"/>
          <w:szCs w:val="28"/>
          <w:lang w:val="uk-UA"/>
        </w:rPr>
      </w:pPr>
      <w:r>
        <w:rPr>
          <w:rFonts w:ascii="Times New Roman" w:hAnsi="Times New Roman" w:cs="Times New Roman"/>
          <w:b/>
          <w:sz w:val="28"/>
          <w:szCs w:val="28"/>
          <w:lang w:val="uk-UA"/>
        </w:rPr>
        <w:t>Про виконання програми</w:t>
      </w:r>
      <w:r w:rsidR="00B6490B">
        <w:rPr>
          <w:rFonts w:ascii="Times New Roman" w:hAnsi="Times New Roman" w:cs="Times New Roman"/>
          <w:b/>
          <w:sz w:val="28"/>
          <w:szCs w:val="28"/>
          <w:lang w:val="uk-UA"/>
        </w:rPr>
        <w:t xml:space="preserve"> розвитку</w:t>
      </w:r>
      <w:r>
        <w:rPr>
          <w:rFonts w:ascii="Times New Roman" w:hAnsi="Times New Roman" w:cs="Times New Roman"/>
          <w:b/>
          <w:sz w:val="28"/>
          <w:szCs w:val="28"/>
          <w:lang w:val="uk-UA"/>
        </w:rPr>
        <w:t xml:space="preserve">                  </w:t>
      </w:r>
      <w:r w:rsidR="00B6490B">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00B6490B">
        <w:rPr>
          <w:rFonts w:ascii="Times New Roman" w:hAnsi="Times New Roman" w:cs="Times New Roman"/>
          <w:b/>
          <w:sz w:val="28"/>
          <w:szCs w:val="28"/>
          <w:lang w:val="uk-UA"/>
        </w:rPr>
        <w:t xml:space="preserve">   </w:t>
      </w:r>
      <w:r>
        <w:rPr>
          <w:rFonts w:ascii="Times New Roman" w:hAnsi="Times New Roman" w:cs="Times New Roman"/>
          <w:b/>
          <w:sz w:val="28"/>
          <w:szCs w:val="28"/>
          <w:lang w:val="uk-UA"/>
        </w:rPr>
        <w:t>Лубенського краєзнавчого музею на 2012-2014 роки.</w:t>
      </w:r>
    </w:p>
    <w:p w:rsidR="00D06AC0" w:rsidRPr="00CB5372" w:rsidRDefault="00D06AC0" w:rsidP="006A169F">
      <w:pPr>
        <w:jc w:val="both"/>
        <w:rPr>
          <w:rFonts w:ascii="Times New Roman" w:hAnsi="Times New Roman" w:cs="Times New Roman"/>
          <w:sz w:val="28"/>
          <w:szCs w:val="28"/>
          <w:lang w:val="uk-UA"/>
        </w:rPr>
      </w:pPr>
      <w:r>
        <w:rPr>
          <w:rFonts w:ascii="Times New Roman" w:hAnsi="Times New Roman" w:cs="Times New Roman"/>
          <w:b/>
          <w:sz w:val="28"/>
          <w:szCs w:val="28"/>
          <w:lang w:val="uk-UA"/>
        </w:rPr>
        <w:tab/>
      </w:r>
      <w:r w:rsidRPr="00CB5372">
        <w:rPr>
          <w:rFonts w:ascii="Times New Roman" w:hAnsi="Times New Roman" w:cs="Times New Roman"/>
          <w:sz w:val="28"/>
          <w:szCs w:val="28"/>
          <w:lang w:val="uk-UA"/>
        </w:rPr>
        <w:t xml:space="preserve">Рішенням чотирнадцятої сесії Лубенської міської </w:t>
      </w:r>
      <w:r w:rsidR="00CB5372" w:rsidRPr="00CB5372">
        <w:rPr>
          <w:rFonts w:ascii="Times New Roman" w:hAnsi="Times New Roman" w:cs="Times New Roman"/>
          <w:sz w:val="28"/>
          <w:szCs w:val="28"/>
          <w:lang w:val="uk-UA"/>
        </w:rPr>
        <w:t>ради від 11</w:t>
      </w:r>
      <w:r w:rsidRPr="00CB5372">
        <w:rPr>
          <w:rFonts w:ascii="Times New Roman" w:hAnsi="Times New Roman" w:cs="Times New Roman"/>
          <w:sz w:val="28"/>
          <w:szCs w:val="28"/>
          <w:lang w:val="uk-UA"/>
        </w:rPr>
        <w:t xml:space="preserve">листопада 2012 року було затверджено програму розвитку Лубенського краєзнавчого музею на 2012-2014 роки. </w:t>
      </w:r>
      <w:r w:rsidR="006A169F">
        <w:rPr>
          <w:rFonts w:ascii="Times New Roman" w:hAnsi="Times New Roman" w:cs="Times New Roman"/>
          <w:sz w:val="28"/>
          <w:szCs w:val="28"/>
          <w:lang w:val="uk-UA"/>
        </w:rPr>
        <w:t>Основними завданнями  Лубенського краєзнавчого музею є забезпечення збереження, належного обліку та наукового дослідження музейної колекції, пропаганда історії, кращих історичних та культурних традицій рідного краю, його мистецьких надбань через експозиційну, виставкову, науково-дослідницьку та культурно-просвітницьку роботу. Для забезпечення їх виконання в повній мірі  п</w:t>
      </w:r>
      <w:r w:rsidRPr="00CB5372">
        <w:rPr>
          <w:rFonts w:ascii="Times New Roman" w:hAnsi="Times New Roman" w:cs="Times New Roman"/>
          <w:sz w:val="28"/>
          <w:szCs w:val="28"/>
          <w:lang w:val="uk-UA"/>
        </w:rPr>
        <w:t>рограмою передбачено відновлення експозиції частини залів краєзнав</w:t>
      </w:r>
      <w:r w:rsidR="00196C62">
        <w:rPr>
          <w:rFonts w:ascii="Times New Roman" w:hAnsi="Times New Roman" w:cs="Times New Roman"/>
          <w:sz w:val="28"/>
          <w:szCs w:val="28"/>
          <w:lang w:val="uk-UA"/>
        </w:rPr>
        <w:t>чого музею, проведення</w:t>
      </w:r>
      <w:r w:rsidRPr="00CB5372">
        <w:rPr>
          <w:rFonts w:ascii="Times New Roman" w:hAnsi="Times New Roman" w:cs="Times New Roman"/>
          <w:sz w:val="28"/>
          <w:szCs w:val="28"/>
          <w:lang w:val="uk-UA"/>
        </w:rPr>
        <w:t xml:space="preserve"> ремонту в музейних залах, покрівлі та фасадної частини, а також влаштування охоронної та пожежної сигналізації в приміщенні музею.                                                                                   </w:t>
      </w:r>
    </w:p>
    <w:p w:rsidR="00281EB8" w:rsidRDefault="006A169F">
      <w:pP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06AC0" w:rsidRPr="00CB5372">
        <w:rPr>
          <w:rFonts w:ascii="Times New Roman" w:hAnsi="Times New Roman" w:cs="Times New Roman"/>
          <w:sz w:val="28"/>
          <w:szCs w:val="28"/>
          <w:lang w:val="uk-UA"/>
        </w:rPr>
        <w:t xml:space="preserve">Необхідність проведення таких робіт обумовлена тим, що під час аварії опалювальної системи в 2004 р. було знищено та зазнало значних пошкоджень експозиційне обладнання в частині музейних залів, було </w:t>
      </w:r>
      <w:r w:rsidR="00196C62">
        <w:rPr>
          <w:rFonts w:ascii="Times New Roman" w:hAnsi="Times New Roman" w:cs="Times New Roman"/>
          <w:sz w:val="28"/>
          <w:szCs w:val="28"/>
          <w:lang w:val="uk-UA"/>
        </w:rPr>
        <w:t xml:space="preserve">частково </w:t>
      </w:r>
      <w:r w:rsidR="00D06AC0" w:rsidRPr="00CB5372">
        <w:rPr>
          <w:rFonts w:ascii="Times New Roman" w:hAnsi="Times New Roman" w:cs="Times New Roman"/>
          <w:sz w:val="28"/>
          <w:szCs w:val="28"/>
          <w:lang w:val="uk-UA"/>
        </w:rPr>
        <w:t>пошкоджено і саму будівлю. За минулі роки міською</w:t>
      </w:r>
      <w:r w:rsidR="00CB5372" w:rsidRPr="00CB5372">
        <w:rPr>
          <w:rFonts w:ascii="Times New Roman" w:hAnsi="Times New Roman" w:cs="Times New Roman"/>
          <w:sz w:val="28"/>
          <w:szCs w:val="28"/>
          <w:lang w:val="uk-UA"/>
        </w:rPr>
        <w:t xml:space="preserve"> радою виділялись кошти і в приміщенні музею було проведено наступні роботи: ремонт системи електропостачання, кабінету, коридорів і підвальних приміщень (2004 рік, 23 тис. грн.), ремонт фасаду приміщення музею (2007 рік, 5 тис. грн.), капітальний ремонт опалювальної системи (2006</w:t>
      </w:r>
      <w:r w:rsidR="00CB5372">
        <w:rPr>
          <w:rFonts w:ascii="Times New Roman" w:hAnsi="Times New Roman" w:cs="Times New Roman"/>
          <w:b/>
          <w:sz w:val="28"/>
          <w:szCs w:val="28"/>
          <w:lang w:val="uk-UA"/>
        </w:rPr>
        <w:t xml:space="preserve"> </w:t>
      </w:r>
      <w:r w:rsidR="00CB5372" w:rsidRPr="00CB5372">
        <w:rPr>
          <w:rFonts w:ascii="Times New Roman" w:hAnsi="Times New Roman" w:cs="Times New Roman"/>
          <w:sz w:val="28"/>
          <w:szCs w:val="28"/>
          <w:lang w:val="uk-UA"/>
        </w:rPr>
        <w:t>рік,</w:t>
      </w:r>
      <w:r w:rsidR="00281EB8">
        <w:rPr>
          <w:rFonts w:ascii="Times New Roman" w:hAnsi="Times New Roman" w:cs="Times New Roman"/>
          <w:sz w:val="28"/>
          <w:szCs w:val="28"/>
          <w:lang w:val="uk-UA"/>
        </w:rPr>
        <w:t xml:space="preserve"> 60 тис. грн.), реконструкція в  приміщенні музею з капітальним ремонтом підлоги і влаштування навісу для експонатів (2009 рік, 90 тис. грн.; 2011 рік, 25 тис. грн.), облаштування приміщень музею тривожною сигналізацією (2010 рік, 20 тис. грн.).</w:t>
      </w:r>
    </w:p>
    <w:p w:rsidR="00D06AC0" w:rsidRDefault="00281EB8">
      <w:pPr>
        <w:rPr>
          <w:rFonts w:ascii="Times New Roman" w:hAnsi="Times New Roman" w:cs="Times New Roman"/>
          <w:sz w:val="28"/>
          <w:szCs w:val="28"/>
          <w:lang w:val="uk-UA"/>
        </w:rPr>
      </w:pPr>
      <w:r>
        <w:rPr>
          <w:rFonts w:ascii="Times New Roman" w:hAnsi="Times New Roman" w:cs="Times New Roman"/>
          <w:sz w:val="28"/>
          <w:szCs w:val="28"/>
          <w:lang w:val="uk-UA"/>
        </w:rPr>
        <w:tab/>
        <w:t>Головною проблемою Лубенського краєзнавчого музею на даний час є відсутність експозиції в п’яти музейних залах. Згідно програми на 2012 рік з міського бюджету було виділено 100 тис. грн. для реконструкції музейної експозиції,</w:t>
      </w:r>
      <w:r w:rsidR="00196C62">
        <w:rPr>
          <w:rFonts w:ascii="Times New Roman" w:hAnsi="Times New Roman" w:cs="Times New Roman"/>
          <w:sz w:val="28"/>
          <w:szCs w:val="28"/>
          <w:lang w:val="uk-UA"/>
        </w:rPr>
        <w:t>але</w:t>
      </w:r>
      <w:r>
        <w:rPr>
          <w:rFonts w:ascii="Times New Roman" w:hAnsi="Times New Roman" w:cs="Times New Roman"/>
          <w:sz w:val="28"/>
          <w:szCs w:val="28"/>
          <w:lang w:val="uk-UA"/>
        </w:rPr>
        <w:t xml:space="preserve"> з причини відсутності в місті і в області підрядника на виконання даних робіт, рішенням сесії міської ради від 18.04.2012 р. кошти було переведено на статтю </w:t>
      </w:r>
      <w:r w:rsidR="0030686C">
        <w:rPr>
          <w:rFonts w:ascii="Times New Roman" w:hAnsi="Times New Roman" w:cs="Times New Roman"/>
          <w:sz w:val="28"/>
          <w:szCs w:val="28"/>
          <w:lang w:val="uk-UA"/>
        </w:rPr>
        <w:t>« придбання обладнання», і їх використанн</w:t>
      </w:r>
      <w:r w:rsidR="006A169F">
        <w:rPr>
          <w:rFonts w:ascii="Times New Roman" w:hAnsi="Times New Roman" w:cs="Times New Roman"/>
          <w:sz w:val="28"/>
          <w:szCs w:val="28"/>
          <w:lang w:val="uk-UA"/>
        </w:rPr>
        <w:t xml:space="preserve">я було заплановано на жовтень </w:t>
      </w:r>
      <w:r w:rsidR="00196C62">
        <w:rPr>
          <w:rFonts w:ascii="Times New Roman" w:hAnsi="Times New Roman" w:cs="Times New Roman"/>
          <w:sz w:val="28"/>
          <w:szCs w:val="28"/>
          <w:lang w:val="uk-UA"/>
        </w:rPr>
        <w:t xml:space="preserve"> та </w:t>
      </w:r>
      <w:r w:rsidR="0030686C">
        <w:rPr>
          <w:rFonts w:ascii="Times New Roman" w:hAnsi="Times New Roman" w:cs="Times New Roman"/>
          <w:sz w:val="28"/>
          <w:szCs w:val="28"/>
          <w:lang w:val="uk-UA"/>
        </w:rPr>
        <w:t xml:space="preserve"> листопад. Художником В. Юр</w:t>
      </w:r>
      <w:r w:rsidR="0030686C" w:rsidRPr="0030686C">
        <w:rPr>
          <w:rFonts w:ascii="Times New Roman" w:hAnsi="Times New Roman" w:cs="Times New Roman"/>
          <w:sz w:val="28"/>
          <w:szCs w:val="28"/>
        </w:rPr>
        <w:t>’</w:t>
      </w:r>
      <w:proofErr w:type="spellStart"/>
      <w:r w:rsidR="0030686C">
        <w:rPr>
          <w:rFonts w:ascii="Times New Roman" w:hAnsi="Times New Roman" w:cs="Times New Roman"/>
          <w:sz w:val="28"/>
          <w:szCs w:val="28"/>
          <w:lang w:val="uk-UA"/>
        </w:rPr>
        <w:t>євичем</w:t>
      </w:r>
      <w:proofErr w:type="spellEnd"/>
      <w:r w:rsidR="0030686C">
        <w:rPr>
          <w:rFonts w:ascii="Times New Roman" w:hAnsi="Times New Roman" w:cs="Times New Roman"/>
          <w:sz w:val="28"/>
          <w:szCs w:val="28"/>
          <w:lang w:val="uk-UA"/>
        </w:rPr>
        <w:t xml:space="preserve"> було виконано макети та ескізи художнього офор</w:t>
      </w:r>
      <w:r w:rsidR="00196C62">
        <w:rPr>
          <w:rFonts w:ascii="Times New Roman" w:hAnsi="Times New Roman" w:cs="Times New Roman"/>
          <w:sz w:val="28"/>
          <w:szCs w:val="28"/>
          <w:lang w:val="uk-UA"/>
        </w:rPr>
        <w:t xml:space="preserve">млення трьох музейних залів. Проте </w:t>
      </w:r>
      <w:r w:rsidR="0030686C">
        <w:rPr>
          <w:rFonts w:ascii="Times New Roman" w:hAnsi="Times New Roman" w:cs="Times New Roman"/>
          <w:sz w:val="28"/>
          <w:szCs w:val="28"/>
          <w:lang w:val="uk-UA"/>
        </w:rPr>
        <w:t xml:space="preserve"> ще з весни в деяких місцях, зокрема, й над експозиційними залами почала протікати покрівля, що зробило проблемним монтаж експозиції в залі №2, що розповідає про найдавніше минуле </w:t>
      </w:r>
      <w:proofErr w:type="spellStart"/>
      <w:r w:rsidR="0030686C">
        <w:rPr>
          <w:rFonts w:ascii="Times New Roman" w:hAnsi="Times New Roman" w:cs="Times New Roman"/>
          <w:sz w:val="28"/>
          <w:szCs w:val="28"/>
          <w:lang w:val="uk-UA"/>
        </w:rPr>
        <w:t>Лубенщини</w:t>
      </w:r>
      <w:proofErr w:type="spellEnd"/>
      <w:r w:rsidR="0030686C">
        <w:rPr>
          <w:rFonts w:ascii="Times New Roman" w:hAnsi="Times New Roman" w:cs="Times New Roman"/>
          <w:sz w:val="28"/>
          <w:szCs w:val="28"/>
          <w:lang w:val="uk-UA"/>
        </w:rPr>
        <w:t xml:space="preserve">. У серпні 2012 року було проведено поточний частковий ремонт покрівлі музею на суму 15 тис. </w:t>
      </w:r>
      <w:r w:rsidR="0030686C">
        <w:rPr>
          <w:rFonts w:ascii="Times New Roman" w:hAnsi="Times New Roman" w:cs="Times New Roman"/>
          <w:sz w:val="28"/>
          <w:szCs w:val="28"/>
          <w:lang w:val="uk-UA"/>
        </w:rPr>
        <w:lastRenderedPageBreak/>
        <w:t>грн., а 100 тис. грн. на придбання експозиційного обладнання, яких не було можливості використати, було знято і перенесено на наступний рік.</w:t>
      </w:r>
      <w:r w:rsidRPr="00281EB8">
        <w:rPr>
          <w:rFonts w:ascii="Times New Roman" w:hAnsi="Times New Roman" w:cs="Times New Roman"/>
          <w:sz w:val="28"/>
          <w:szCs w:val="28"/>
          <w:lang w:val="uk-UA"/>
        </w:rPr>
        <w:t xml:space="preserve"> </w:t>
      </w:r>
    </w:p>
    <w:p w:rsidR="00245C2F" w:rsidRPr="00245C2F" w:rsidRDefault="00245C2F" w:rsidP="00245C2F">
      <w:pPr>
        <w:rPr>
          <w:rFonts w:ascii="Times New Roman" w:eastAsia="Calibri" w:hAnsi="Times New Roman" w:cs="Times New Roman"/>
          <w:sz w:val="28"/>
          <w:szCs w:val="28"/>
          <w:lang w:val="uk-UA"/>
        </w:rPr>
      </w:pPr>
      <w:r>
        <w:rPr>
          <w:rFonts w:ascii="Calibri" w:eastAsia="Calibri" w:hAnsi="Calibri" w:cs="Times New Roman"/>
          <w:lang w:val="uk-UA"/>
        </w:rPr>
        <w:t xml:space="preserve">     </w:t>
      </w:r>
      <w:r w:rsidRPr="00245C2F">
        <w:rPr>
          <w:rFonts w:ascii="Times New Roman" w:eastAsia="Calibri" w:hAnsi="Times New Roman" w:cs="Times New Roman"/>
          <w:sz w:val="28"/>
          <w:szCs w:val="28"/>
          <w:lang w:val="uk-UA"/>
        </w:rPr>
        <w:t>На 2013 рік з міського бюд</w:t>
      </w:r>
      <w:r w:rsidR="006A169F">
        <w:rPr>
          <w:rFonts w:ascii="Times New Roman" w:eastAsia="Calibri" w:hAnsi="Times New Roman" w:cs="Times New Roman"/>
          <w:sz w:val="28"/>
          <w:szCs w:val="28"/>
          <w:lang w:val="uk-UA"/>
        </w:rPr>
        <w:t>жету було виділено 80 тис. грн.</w:t>
      </w:r>
      <w:r w:rsidRPr="00245C2F">
        <w:rPr>
          <w:rFonts w:ascii="Times New Roman" w:eastAsia="Calibri" w:hAnsi="Times New Roman" w:cs="Times New Roman"/>
          <w:sz w:val="28"/>
          <w:szCs w:val="28"/>
          <w:lang w:val="uk-UA"/>
        </w:rPr>
        <w:t xml:space="preserve"> на експозиційне обладнання залів музею. На даний час виконані роботи на суму 33 900 грн. по виготовленню вітрин, стендів та діорам для залів № 1,2, 3. Рахунки на продовження художнього оформлення музейних залів</w:t>
      </w:r>
      <w:r w:rsidR="006A169F">
        <w:rPr>
          <w:rFonts w:ascii="Times New Roman" w:eastAsia="Calibri" w:hAnsi="Times New Roman" w:cs="Times New Roman"/>
          <w:sz w:val="28"/>
          <w:szCs w:val="28"/>
          <w:lang w:val="uk-UA"/>
        </w:rPr>
        <w:t xml:space="preserve"> на суму 46 100 грн. знаходились </w:t>
      </w:r>
      <w:r w:rsidRPr="00245C2F">
        <w:rPr>
          <w:rFonts w:ascii="Times New Roman" w:eastAsia="Calibri" w:hAnsi="Times New Roman" w:cs="Times New Roman"/>
          <w:sz w:val="28"/>
          <w:szCs w:val="28"/>
          <w:lang w:val="uk-UA"/>
        </w:rPr>
        <w:t xml:space="preserve"> в Управлінні Державн</w:t>
      </w:r>
      <w:r w:rsidR="006A169F">
        <w:rPr>
          <w:rFonts w:ascii="Times New Roman" w:eastAsia="Calibri" w:hAnsi="Times New Roman" w:cs="Times New Roman"/>
          <w:sz w:val="28"/>
          <w:szCs w:val="28"/>
          <w:lang w:val="uk-UA"/>
        </w:rPr>
        <w:t>ої казначейської служби України з вересня минулого року по квітень 2014 року, на даний час вони повернені до міського бюджету.</w:t>
      </w:r>
    </w:p>
    <w:p w:rsidR="00245C2F" w:rsidRPr="00245C2F" w:rsidRDefault="00245C2F" w:rsidP="00245C2F">
      <w:pPr>
        <w:rPr>
          <w:rFonts w:ascii="Times New Roman" w:eastAsia="Calibri" w:hAnsi="Times New Roman" w:cs="Times New Roman"/>
          <w:sz w:val="28"/>
          <w:szCs w:val="28"/>
          <w:lang w:val="uk-UA"/>
        </w:rPr>
      </w:pPr>
      <w:r w:rsidRPr="00245C2F">
        <w:rPr>
          <w:rFonts w:ascii="Times New Roman" w:eastAsia="Calibri" w:hAnsi="Times New Roman" w:cs="Times New Roman"/>
          <w:sz w:val="28"/>
          <w:szCs w:val="28"/>
          <w:lang w:val="uk-UA"/>
        </w:rPr>
        <w:t xml:space="preserve">      Необхідною умовою для забезпечення виконання даних робіт є проведення капітального ремонту приміщення музею, зокрема, покрівлі. Тож у минулому році було виготовлено </w:t>
      </w:r>
      <w:proofErr w:type="spellStart"/>
      <w:r w:rsidRPr="00245C2F">
        <w:rPr>
          <w:rFonts w:ascii="Times New Roman" w:eastAsia="Calibri" w:hAnsi="Times New Roman" w:cs="Times New Roman"/>
          <w:sz w:val="28"/>
          <w:szCs w:val="28"/>
          <w:lang w:val="uk-UA"/>
        </w:rPr>
        <w:t>проектно</w:t>
      </w:r>
      <w:proofErr w:type="spellEnd"/>
      <w:r w:rsidRPr="00245C2F">
        <w:rPr>
          <w:rFonts w:ascii="Times New Roman" w:eastAsia="Calibri" w:hAnsi="Times New Roman" w:cs="Times New Roman"/>
          <w:sz w:val="28"/>
          <w:szCs w:val="28"/>
          <w:lang w:val="uk-UA"/>
        </w:rPr>
        <w:t xml:space="preserve"> – кошт</w:t>
      </w:r>
      <w:r w:rsidR="006A169F">
        <w:rPr>
          <w:rFonts w:ascii="Times New Roman" w:eastAsia="Calibri" w:hAnsi="Times New Roman" w:cs="Times New Roman"/>
          <w:sz w:val="28"/>
          <w:szCs w:val="28"/>
          <w:lang w:val="uk-UA"/>
        </w:rPr>
        <w:t>орисну документацію на суму 180,</w:t>
      </w:r>
      <w:r w:rsidRPr="00245C2F">
        <w:rPr>
          <w:rFonts w:ascii="Times New Roman" w:eastAsia="Calibri" w:hAnsi="Times New Roman" w:cs="Times New Roman"/>
          <w:sz w:val="28"/>
          <w:szCs w:val="28"/>
          <w:lang w:val="uk-UA"/>
        </w:rPr>
        <w:t>188 тис.  грн., куди включено виконання робіт з повної заміни покрівлі, ремонту верхньої фасадної частини, монтаж освітлення та внутрішні роботи в залах. Рішенням сесії від 06.09.2013 р. було виділено 20 479 грн. на капітальний ремонт приміщення музею, але кошти не були використані , оскільки на той час не можливо було знайти підрядника, адже Управлінням  Державної казначейської служби України вже почали затримуватись платежі.</w:t>
      </w:r>
    </w:p>
    <w:p w:rsidR="00245C2F" w:rsidRPr="00245C2F" w:rsidRDefault="00245C2F" w:rsidP="00245C2F">
      <w:pPr>
        <w:rPr>
          <w:rFonts w:ascii="Times New Roman" w:eastAsia="Calibri" w:hAnsi="Times New Roman" w:cs="Times New Roman"/>
          <w:sz w:val="28"/>
          <w:szCs w:val="28"/>
          <w:lang w:val="uk-UA"/>
        </w:rPr>
      </w:pPr>
      <w:r w:rsidRPr="00245C2F">
        <w:rPr>
          <w:rFonts w:ascii="Times New Roman" w:eastAsia="Calibri" w:hAnsi="Times New Roman" w:cs="Times New Roman"/>
          <w:sz w:val="28"/>
          <w:szCs w:val="28"/>
          <w:lang w:val="uk-UA"/>
        </w:rPr>
        <w:t xml:space="preserve">      Також у 2013 році булло вирішено провести капітальний ремонт фасадної частини приміщень галереї образотворчого мистецтва та міської бібліотеки для дорослих. На початку року для проведення ремонтних робіт у галереї було виділено з місь</w:t>
      </w:r>
      <w:r w:rsidR="00196C62">
        <w:rPr>
          <w:rFonts w:ascii="Times New Roman" w:eastAsia="Calibri" w:hAnsi="Times New Roman" w:cs="Times New Roman"/>
          <w:sz w:val="28"/>
          <w:szCs w:val="28"/>
          <w:lang w:val="uk-UA"/>
        </w:rPr>
        <w:t>кого бюджету 145 тис. грн.,</w:t>
      </w:r>
      <w:r w:rsidRPr="00245C2F">
        <w:rPr>
          <w:rFonts w:ascii="Times New Roman" w:eastAsia="Calibri" w:hAnsi="Times New Roman" w:cs="Times New Roman"/>
          <w:sz w:val="28"/>
          <w:szCs w:val="28"/>
          <w:lang w:val="uk-UA"/>
        </w:rPr>
        <w:t xml:space="preserve"> виготовлено </w:t>
      </w:r>
      <w:proofErr w:type="spellStart"/>
      <w:r w:rsidRPr="00245C2F">
        <w:rPr>
          <w:rFonts w:ascii="Times New Roman" w:eastAsia="Calibri" w:hAnsi="Times New Roman" w:cs="Times New Roman"/>
          <w:sz w:val="28"/>
          <w:szCs w:val="28"/>
          <w:lang w:val="uk-UA"/>
        </w:rPr>
        <w:t>проектно</w:t>
      </w:r>
      <w:proofErr w:type="spellEnd"/>
      <w:r w:rsidRPr="00245C2F">
        <w:rPr>
          <w:rFonts w:ascii="Times New Roman" w:eastAsia="Calibri" w:hAnsi="Times New Roman" w:cs="Times New Roman"/>
          <w:sz w:val="28"/>
          <w:szCs w:val="28"/>
          <w:lang w:val="uk-UA"/>
        </w:rPr>
        <w:t xml:space="preserve"> – кошторисну документацію на суму 168, 151 тис. грн.. У серпні були виконані роботи по заміні віконних вітражів у міській бібліотеці для дорослих, такі ж роботи в галереї було вирі</w:t>
      </w:r>
      <w:r w:rsidR="00196C62">
        <w:rPr>
          <w:rFonts w:ascii="Times New Roman" w:eastAsia="Calibri" w:hAnsi="Times New Roman" w:cs="Times New Roman"/>
          <w:sz w:val="28"/>
          <w:szCs w:val="28"/>
          <w:lang w:val="uk-UA"/>
        </w:rPr>
        <w:t>шено перенести на наступний рік з тієї ж причини затримки платежів.</w:t>
      </w:r>
      <w:r w:rsidRPr="00245C2F">
        <w:rPr>
          <w:rFonts w:ascii="Times New Roman" w:eastAsia="Calibri" w:hAnsi="Times New Roman" w:cs="Times New Roman"/>
          <w:sz w:val="28"/>
          <w:szCs w:val="28"/>
          <w:lang w:val="uk-UA"/>
        </w:rPr>
        <w:t xml:space="preserve"> Тож кошти в сумі 165 тис. грн., виділені на проведення капітального ремонту приміщення краєзнавчого музею та фасадної частини галереї образотворчого мистецтва, було знято рішенням 35 сесії міської ради від 01.11.2013 року. </w:t>
      </w:r>
    </w:p>
    <w:p w:rsidR="00245C2F" w:rsidRPr="00245C2F" w:rsidRDefault="00245C2F" w:rsidP="00245C2F">
      <w:pPr>
        <w:rPr>
          <w:rFonts w:ascii="Times New Roman" w:eastAsia="Calibri" w:hAnsi="Times New Roman" w:cs="Times New Roman"/>
          <w:sz w:val="28"/>
          <w:szCs w:val="28"/>
          <w:lang w:val="uk-UA"/>
        </w:rPr>
      </w:pPr>
      <w:r w:rsidRPr="00245C2F">
        <w:rPr>
          <w:rFonts w:ascii="Times New Roman" w:eastAsia="Calibri" w:hAnsi="Times New Roman" w:cs="Times New Roman"/>
          <w:sz w:val="28"/>
          <w:szCs w:val="28"/>
          <w:lang w:val="uk-UA"/>
        </w:rPr>
        <w:t xml:space="preserve">       На 2014 рік з міського бюджету виділено 30 тис. грн. на придбання обладнання для художнього оформлення експозиції музею та 170 200 тис. грн. для проведення капітального ремонту фасадної частини галереї образотворчого мистецтва, 5 000  грн. – на придбання кондиціонера для галереї . Але ж в першу чергу необхідно провести хоча б частковий ремонт покрівлі приміщення музею, про що було звернення до міського голови, звертаємось з цим проханням і до депутатів міської ради. </w:t>
      </w:r>
      <w:r w:rsidR="006A169F">
        <w:rPr>
          <w:rFonts w:ascii="Times New Roman" w:eastAsia="Calibri" w:hAnsi="Times New Roman" w:cs="Times New Roman"/>
          <w:sz w:val="28"/>
          <w:szCs w:val="28"/>
          <w:lang w:val="uk-UA"/>
        </w:rPr>
        <w:t xml:space="preserve">Також для </w:t>
      </w:r>
      <w:r w:rsidR="006A169F">
        <w:rPr>
          <w:rFonts w:ascii="Times New Roman" w:eastAsia="Calibri" w:hAnsi="Times New Roman" w:cs="Times New Roman"/>
          <w:sz w:val="28"/>
          <w:szCs w:val="28"/>
          <w:lang w:val="uk-UA"/>
        </w:rPr>
        <w:lastRenderedPageBreak/>
        <w:t>створення повноцінної музейної експозиції необхідно облаштування охоронної та пожежної сигналізації у приміщеннях музею та галереї образотворчого мистецтва.</w:t>
      </w:r>
    </w:p>
    <w:p w:rsidR="00245C2F" w:rsidRPr="00245C2F" w:rsidRDefault="00245C2F" w:rsidP="00245C2F">
      <w:pPr>
        <w:rPr>
          <w:rFonts w:ascii="Times New Roman" w:eastAsia="Calibri" w:hAnsi="Times New Roman" w:cs="Times New Roman"/>
          <w:sz w:val="28"/>
          <w:szCs w:val="28"/>
          <w:lang w:val="uk-UA"/>
        </w:rPr>
      </w:pPr>
      <w:r w:rsidRPr="00245C2F">
        <w:rPr>
          <w:rFonts w:ascii="Times New Roman" w:eastAsia="Calibri" w:hAnsi="Times New Roman" w:cs="Times New Roman"/>
          <w:sz w:val="28"/>
          <w:szCs w:val="28"/>
          <w:lang w:val="uk-UA"/>
        </w:rPr>
        <w:t xml:space="preserve">      Ми зараз переживаємо не прості часи, і, на жаль, прийнята програма розвитку Лубенського краєзнавчого музею у цьому році не м</w:t>
      </w:r>
      <w:r w:rsidR="006A169F">
        <w:rPr>
          <w:rFonts w:ascii="Times New Roman" w:eastAsia="Calibri" w:hAnsi="Times New Roman" w:cs="Times New Roman"/>
          <w:sz w:val="28"/>
          <w:szCs w:val="28"/>
          <w:lang w:val="uk-UA"/>
        </w:rPr>
        <w:t>оже бути виконана в повній мірі, тому доцільним буде її доповнення та продовження дії на наступні роки.</w:t>
      </w:r>
    </w:p>
    <w:p w:rsidR="00AE1B7D" w:rsidRPr="006A169F" w:rsidRDefault="00245C2F">
      <w:pPr>
        <w:rPr>
          <w:rFonts w:ascii="Times New Roman" w:eastAsia="Calibri" w:hAnsi="Times New Roman" w:cs="Times New Roman"/>
          <w:sz w:val="28"/>
          <w:szCs w:val="28"/>
          <w:lang w:val="uk-UA"/>
        </w:rPr>
      </w:pPr>
      <w:r w:rsidRPr="00245C2F">
        <w:rPr>
          <w:rFonts w:ascii="Times New Roman" w:eastAsia="Calibri" w:hAnsi="Times New Roman" w:cs="Times New Roman"/>
          <w:sz w:val="28"/>
          <w:szCs w:val="28"/>
          <w:lang w:val="uk-UA"/>
        </w:rPr>
        <w:t xml:space="preserve"> </w:t>
      </w:r>
      <w:r w:rsidR="006A169F">
        <w:rPr>
          <w:rFonts w:ascii="Times New Roman" w:eastAsia="Calibri" w:hAnsi="Times New Roman" w:cs="Times New Roman"/>
          <w:sz w:val="28"/>
          <w:szCs w:val="28"/>
          <w:lang w:val="uk-UA"/>
        </w:rPr>
        <w:t xml:space="preserve">     </w:t>
      </w:r>
      <w:r w:rsidR="00AE1B7D">
        <w:rPr>
          <w:rFonts w:ascii="Times New Roman" w:hAnsi="Times New Roman" w:cs="Times New Roman"/>
          <w:sz w:val="28"/>
          <w:szCs w:val="28"/>
          <w:lang w:val="uk-UA"/>
        </w:rPr>
        <w:t xml:space="preserve">А про те, що музей потрібен не тільки місту, сама за себе говорить його діяльність. Щороку краєзнавчий музей та галерею образотворчого мистецтва відвідує близько 20 тисяч чоловік, проводиться до 300 екскурсій для </w:t>
      </w:r>
      <w:proofErr w:type="spellStart"/>
      <w:r w:rsidR="00AE1B7D">
        <w:rPr>
          <w:rFonts w:ascii="Times New Roman" w:hAnsi="Times New Roman" w:cs="Times New Roman"/>
          <w:sz w:val="28"/>
          <w:szCs w:val="28"/>
          <w:lang w:val="uk-UA"/>
        </w:rPr>
        <w:t>лубенців</w:t>
      </w:r>
      <w:proofErr w:type="spellEnd"/>
      <w:r w:rsidR="00AE1B7D">
        <w:rPr>
          <w:rFonts w:ascii="Times New Roman" w:hAnsi="Times New Roman" w:cs="Times New Roman"/>
          <w:sz w:val="28"/>
          <w:szCs w:val="28"/>
          <w:lang w:val="uk-UA"/>
        </w:rPr>
        <w:t xml:space="preserve"> та гостей міста. Крім оглядових екскурсій по музею та виставках галереї, науковими співробітниками проводяться екскурсії по місту, до </w:t>
      </w:r>
      <w:proofErr w:type="spellStart"/>
      <w:r w:rsidR="00AE1B7D">
        <w:rPr>
          <w:rFonts w:ascii="Times New Roman" w:hAnsi="Times New Roman" w:cs="Times New Roman"/>
          <w:sz w:val="28"/>
          <w:szCs w:val="28"/>
          <w:lang w:val="uk-UA"/>
        </w:rPr>
        <w:t>Мгарського</w:t>
      </w:r>
      <w:proofErr w:type="spellEnd"/>
      <w:r w:rsidR="00AE1B7D">
        <w:rPr>
          <w:rFonts w:ascii="Times New Roman" w:hAnsi="Times New Roman" w:cs="Times New Roman"/>
          <w:sz w:val="28"/>
          <w:szCs w:val="28"/>
          <w:lang w:val="uk-UA"/>
        </w:rPr>
        <w:t xml:space="preserve"> монастиря та Кургану Скорботи, на батьківщину Василя Симоненка.</w:t>
      </w:r>
    </w:p>
    <w:p w:rsidR="00F97FDD" w:rsidRDefault="00F97FDD">
      <w:pPr>
        <w:rPr>
          <w:rFonts w:ascii="Times New Roman" w:hAnsi="Times New Roman" w:cs="Times New Roman"/>
          <w:sz w:val="28"/>
          <w:szCs w:val="28"/>
          <w:lang w:val="uk-UA"/>
        </w:rPr>
      </w:pPr>
      <w:r>
        <w:rPr>
          <w:rFonts w:ascii="Times New Roman" w:hAnsi="Times New Roman" w:cs="Times New Roman"/>
          <w:sz w:val="28"/>
          <w:szCs w:val="28"/>
          <w:lang w:val="uk-UA"/>
        </w:rPr>
        <w:tab/>
        <w:t>Музей є учасником багатьох загальноміських заходів:</w:t>
      </w:r>
      <w:r w:rsidR="006A169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це, зокрема, краєзнавчі читання до 160-річчя від дня народження К. </w:t>
      </w:r>
      <w:proofErr w:type="spellStart"/>
      <w:r>
        <w:rPr>
          <w:rFonts w:ascii="Times New Roman" w:hAnsi="Times New Roman" w:cs="Times New Roman"/>
          <w:sz w:val="28"/>
          <w:szCs w:val="28"/>
          <w:lang w:val="uk-UA"/>
        </w:rPr>
        <w:t>Скаржинської</w:t>
      </w:r>
      <w:proofErr w:type="spellEnd"/>
      <w:r>
        <w:rPr>
          <w:rFonts w:ascii="Times New Roman" w:hAnsi="Times New Roman" w:cs="Times New Roman"/>
          <w:sz w:val="28"/>
          <w:szCs w:val="28"/>
          <w:lang w:val="uk-UA"/>
        </w:rPr>
        <w:t xml:space="preserve">, наукова конференція «Князі Вишневецькі та їх місце в історії України», Всеукраїнська акція «Рушник Великому Тарасу», щорічне вручення літературно-мистецької премії ім. В. </w:t>
      </w:r>
      <w:proofErr w:type="spellStart"/>
      <w:r>
        <w:rPr>
          <w:rFonts w:ascii="Times New Roman" w:hAnsi="Times New Roman" w:cs="Times New Roman"/>
          <w:sz w:val="28"/>
          <w:szCs w:val="28"/>
          <w:lang w:val="uk-UA"/>
        </w:rPr>
        <w:t>Малика</w:t>
      </w:r>
      <w:proofErr w:type="spellEnd"/>
      <w:r>
        <w:rPr>
          <w:rFonts w:ascii="Times New Roman" w:hAnsi="Times New Roman" w:cs="Times New Roman"/>
          <w:sz w:val="28"/>
          <w:szCs w:val="28"/>
          <w:lang w:val="uk-UA"/>
        </w:rPr>
        <w:t>.</w:t>
      </w:r>
    </w:p>
    <w:p w:rsidR="00F97FDD" w:rsidRDefault="00F97FDD">
      <w:pPr>
        <w:rPr>
          <w:rFonts w:ascii="Times New Roman" w:hAnsi="Times New Roman" w:cs="Times New Roman"/>
          <w:sz w:val="28"/>
          <w:szCs w:val="28"/>
          <w:lang w:val="uk-UA"/>
        </w:rPr>
      </w:pPr>
      <w:r>
        <w:rPr>
          <w:rFonts w:ascii="Times New Roman" w:hAnsi="Times New Roman" w:cs="Times New Roman"/>
          <w:sz w:val="28"/>
          <w:szCs w:val="28"/>
          <w:lang w:val="uk-UA"/>
        </w:rPr>
        <w:tab/>
        <w:t>Музей надає безкоштовні послуги соціально незахищеним верствам населення, постійно співпрацює з територіальним центром соціального захисту населення, спеціальною школою-інтернатом та протитуберкульозним дитячим санаторієм.</w:t>
      </w:r>
    </w:p>
    <w:p w:rsidR="00F97FDD" w:rsidRDefault="00F97FDD">
      <w:pPr>
        <w:rPr>
          <w:rFonts w:ascii="Times New Roman" w:hAnsi="Times New Roman" w:cs="Times New Roman"/>
          <w:sz w:val="28"/>
          <w:szCs w:val="28"/>
          <w:lang w:val="uk-UA"/>
        </w:rPr>
      </w:pPr>
      <w:r>
        <w:rPr>
          <w:rFonts w:ascii="Times New Roman" w:hAnsi="Times New Roman" w:cs="Times New Roman"/>
          <w:sz w:val="28"/>
          <w:szCs w:val="28"/>
          <w:lang w:val="uk-UA"/>
        </w:rPr>
        <w:tab/>
        <w:t>Краєзнавчий музей має художній відділ</w:t>
      </w:r>
      <w:r w:rsidR="004A05E6">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4A05E6">
        <w:rPr>
          <w:rFonts w:ascii="Times New Roman" w:hAnsi="Times New Roman" w:cs="Times New Roman"/>
          <w:sz w:val="28"/>
          <w:szCs w:val="28"/>
          <w:lang w:val="uk-UA"/>
        </w:rPr>
        <w:t xml:space="preserve"> </w:t>
      </w:r>
      <w:r>
        <w:rPr>
          <w:rFonts w:ascii="Times New Roman" w:hAnsi="Times New Roman" w:cs="Times New Roman"/>
          <w:sz w:val="28"/>
          <w:szCs w:val="28"/>
          <w:lang w:val="uk-UA"/>
        </w:rPr>
        <w:t>галерею образотворчого мистецтва, яка стала культурним центром міста, а відкриття виставок у ні</w:t>
      </w:r>
      <w:r w:rsidR="00196C62">
        <w:rPr>
          <w:rFonts w:ascii="Times New Roman" w:hAnsi="Times New Roman" w:cs="Times New Roman"/>
          <w:sz w:val="28"/>
          <w:szCs w:val="28"/>
          <w:lang w:val="uk-UA"/>
        </w:rPr>
        <w:t xml:space="preserve">й-справжнім святом. Щороку в галереї </w:t>
      </w:r>
      <w:r>
        <w:rPr>
          <w:rFonts w:ascii="Times New Roman" w:hAnsi="Times New Roman" w:cs="Times New Roman"/>
          <w:sz w:val="28"/>
          <w:szCs w:val="28"/>
          <w:lang w:val="uk-UA"/>
        </w:rPr>
        <w:t xml:space="preserve"> влаштовується більше 20 художніх та мистецьких виставок. Традиційними стали виставки творів лубенських художників до Дня міста та </w:t>
      </w:r>
      <w:r w:rsidR="0040142A">
        <w:rPr>
          <w:rFonts w:ascii="Times New Roman" w:hAnsi="Times New Roman" w:cs="Times New Roman"/>
          <w:sz w:val="28"/>
          <w:szCs w:val="28"/>
          <w:lang w:val="uk-UA"/>
        </w:rPr>
        <w:t xml:space="preserve">«Зимовий сонет», народного фотоклубу «Софіт», робіт народних умільців «Різдвяний  </w:t>
      </w:r>
      <w:proofErr w:type="spellStart"/>
      <w:r w:rsidR="0040142A">
        <w:rPr>
          <w:rFonts w:ascii="Times New Roman" w:hAnsi="Times New Roman" w:cs="Times New Roman"/>
          <w:sz w:val="28"/>
          <w:szCs w:val="28"/>
          <w:lang w:val="uk-UA"/>
        </w:rPr>
        <w:t>б</w:t>
      </w:r>
      <w:r w:rsidR="004D09E6">
        <w:rPr>
          <w:rFonts w:ascii="Times New Roman" w:hAnsi="Times New Roman" w:cs="Times New Roman"/>
          <w:sz w:val="28"/>
          <w:szCs w:val="28"/>
          <w:lang w:val="uk-UA"/>
        </w:rPr>
        <w:t>арвограй</w:t>
      </w:r>
      <w:proofErr w:type="spellEnd"/>
      <w:r w:rsidR="004D09E6">
        <w:rPr>
          <w:rFonts w:ascii="Times New Roman" w:hAnsi="Times New Roman" w:cs="Times New Roman"/>
          <w:sz w:val="28"/>
          <w:szCs w:val="28"/>
          <w:lang w:val="uk-UA"/>
        </w:rPr>
        <w:t xml:space="preserve">» та  «Великодні барви», учнів художньої школи. Серед найбільш помітних виставок за останні два роки: персональні лубенських художників Ольги Таран, Володимира </w:t>
      </w:r>
      <w:proofErr w:type="spellStart"/>
      <w:r w:rsidR="004D09E6">
        <w:rPr>
          <w:rFonts w:ascii="Times New Roman" w:hAnsi="Times New Roman" w:cs="Times New Roman"/>
          <w:sz w:val="28"/>
          <w:szCs w:val="28"/>
          <w:lang w:val="uk-UA"/>
        </w:rPr>
        <w:t>Семенюти</w:t>
      </w:r>
      <w:proofErr w:type="spellEnd"/>
      <w:r w:rsidR="004D09E6">
        <w:rPr>
          <w:rFonts w:ascii="Times New Roman" w:hAnsi="Times New Roman" w:cs="Times New Roman"/>
          <w:sz w:val="28"/>
          <w:szCs w:val="28"/>
          <w:lang w:val="uk-UA"/>
        </w:rPr>
        <w:t xml:space="preserve">, Олександра </w:t>
      </w:r>
      <w:proofErr w:type="spellStart"/>
      <w:r w:rsidR="004D09E6">
        <w:rPr>
          <w:rFonts w:ascii="Times New Roman" w:hAnsi="Times New Roman" w:cs="Times New Roman"/>
          <w:sz w:val="28"/>
          <w:szCs w:val="28"/>
          <w:lang w:val="uk-UA"/>
        </w:rPr>
        <w:t>Рогозного</w:t>
      </w:r>
      <w:proofErr w:type="spellEnd"/>
      <w:r w:rsidR="004D09E6">
        <w:rPr>
          <w:rFonts w:ascii="Times New Roman" w:hAnsi="Times New Roman" w:cs="Times New Roman"/>
          <w:sz w:val="28"/>
          <w:szCs w:val="28"/>
          <w:lang w:val="uk-UA"/>
        </w:rPr>
        <w:t xml:space="preserve">, Сергія </w:t>
      </w:r>
      <w:proofErr w:type="spellStart"/>
      <w:r w:rsidR="004D09E6">
        <w:rPr>
          <w:rFonts w:ascii="Times New Roman" w:hAnsi="Times New Roman" w:cs="Times New Roman"/>
          <w:sz w:val="28"/>
          <w:szCs w:val="28"/>
          <w:lang w:val="uk-UA"/>
        </w:rPr>
        <w:t>Шаматріна</w:t>
      </w:r>
      <w:proofErr w:type="spellEnd"/>
      <w:r w:rsidR="004D09E6">
        <w:rPr>
          <w:rFonts w:ascii="Times New Roman" w:hAnsi="Times New Roman" w:cs="Times New Roman"/>
          <w:sz w:val="28"/>
          <w:szCs w:val="28"/>
          <w:lang w:val="uk-UA"/>
        </w:rPr>
        <w:t xml:space="preserve">, Тамари </w:t>
      </w:r>
      <w:proofErr w:type="spellStart"/>
      <w:r w:rsidR="004D09E6">
        <w:rPr>
          <w:rFonts w:ascii="Times New Roman" w:hAnsi="Times New Roman" w:cs="Times New Roman"/>
          <w:sz w:val="28"/>
          <w:szCs w:val="28"/>
          <w:lang w:val="uk-UA"/>
        </w:rPr>
        <w:t>Твердохліб</w:t>
      </w:r>
      <w:proofErr w:type="spellEnd"/>
      <w:r w:rsidR="004D09E6">
        <w:rPr>
          <w:rFonts w:ascii="Times New Roman" w:hAnsi="Times New Roman" w:cs="Times New Roman"/>
          <w:sz w:val="28"/>
          <w:szCs w:val="28"/>
          <w:lang w:val="uk-UA"/>
        </w:rPr>
        <w:t xml:space="preserve">, Петра </w:t>
      </w:r>
      <w:proofErr w:type="spellStart"/>
      <w:r w:rsidR="004D09E6">
        <w:rPr>
          <w:rFonts w:ascii="Times New Roman" w:hAnsi="Times New Roman" w:cs="Times New Roman"/>
          <w:sz w:val="28"/>
          <w:szCs w:val="28"/>
          <w:lang w:val="uk-UA"/>
        </w:rPr>
        <w:t>Костирі</w:t>
      </w:r>
      <w:proofErr w:type="spellEnd"/>
      <w:r w:rsidR="004D09E6">
        <w:rPr>
          <w:rFonts w:ascii="Times New Roman" w:hAnsi="Times New Roman" w:cs="Times New Roman"/>
          <w:sz w:val="28"/>
          <w:szCs w:val="28"/>
          <w:lang w:val="uk-UA"/>
        </w:rPr>
        <w:t xml:space="preserve">, Олександра Дмитренка </w:t>
      </w:r>
      <w:r w:rsidR="004A05E6">
        <w:rPr>
          <w:rFonts w:ascii="Times New Roman" w:hAnsi="Times New Roman" w:cs="Times New Roman"/>
          <w:sz w:val="28"/>
          <w:szCs w:val="28"/>
          <w:lang w:val="uk-UA"/>
        </w:rPr>
        <w:t>(</w:t>
      </w:r>
      <w:r w:rsidR="004D09E6">
        <w:rPr>
          <w:rFonts w:ascii="Times New Roman" w:hAnsi="Times New Roman" w:cs="Times New Roman"/>
          <w:sz w:val="28"/>
          <w:szCs w:val="28"/>
          <w:lang w:val="uk-UA"/>
        </w:rPr>
        <w:t>м. Львів</w:t>
      </w:r>
      <w:r w:rsidR="004A05E6">
        <w:rPr>
          <w:rFonts w:ascii="Times New Roman" w:hAnsi="Times New Roman" w:cs="Times New Roman"/>
          <w:sz w:val="28"/>
          <w:szCs w:val="28"/>
          <w:lang w:val="uk-UA"/>
        </w:rPr>
        <w:t xml:space="preserve">), народних майстрів Галини Гойди, Олександра </w:t>
      </w:r>
      <w:proofErr w:type="spellStart"/>
      <w:r w:rsidR="004A05E6">
        <w:rPr>
          <w:rFonts w:ascii="Times New Roman" w:hAnsi="Times New Roman" w:cs="Times New Roman"/>
          <w:sz w:val="28"/>
          <w:szCs w:val="28"/>
          <w:lang w:val="uk-UA"/>
        </w:rPr>
        <w:t>Горбенка</w:t>
      </w:r>
      <w:proofErr w:type="spellEnd"/>
      <w:r w:rsidR="004A05E6">
        <w:rPr>
          <w:rFonts w:ascii="Times New Roman" w:hAnsi="Times New Roman" w:cs="Times New Roman"/>
          <w:sz w:val="28"/>
          <w:szCs w:val="28"/>
          <w:lang w:val="uk-UA"/>
        </w:rPr>
        <w:t xml:space="preserve">, Івана Марченка, Руслана Товкача, Аліни </w:t>
      </w:r>
      <w:proofErr w:type="spellStart"/>
      <w:r w:rsidR="004A05E6">
        <w:rPr>
          <w:rFonts w:ascii="Times New Roman" w:hAnsi="Times New Roman" w:cs="Times New Roman"/>
          <w:sz w:val="28"/>
          <w:szCs w:val="28"/>
          <w:lang w:val="uk-UA"/>
        </w:rPr>
        <w:t>Гончарової-Цивінської</w:t>
      </w:r>
      <w:proofErr w:type="spellEnd"/>
      <w:r w:rsidR="004A05E6">
        <w:rPr>
          <w:rFonts w:ascii="Times New Roman" w:hAnsi="Times New Roman" w:cs="Times New Roman"/>
          <w:sz w:val="28"/>
          <w:szCs w:val="28"/>
          <w:lang w:val="uk-UA"/>
        </w:rPr>
        <w:t xml:space="preserve">. Самобутніми були виставки родини </w:t>
      </w:r>
      <w:proofErr w:type="spellStart"/>
      <w:r w:rsidR="004A05E6">
        <w:rPr>
          <w:rFonts w:ascii="Times New Roman" w:hAnsi="Times New Roman" w:cs="Times New Roman"/>
          <w:sz w:val="28"/>
          <w:szCs w:val="28"/>
          <w:lang w:val="uk-UA"/>
        </w:rPr>
        <w:t>Скаржинських</w:t>
      </w:r>
      <w:proofErr w:type="spellEnd"/>
      <w:r w:rsidR="004A05E6">
        <w:rPr>
          <w:rFonts w:ascii="Times New Roman" w:hAnsi="Times New Roman" w:cs="Times New Roman"/>
          <w:sz w:val="28"/>
          <w:szCs w:val="28"/>
          <w:lang w:val="uk-UA"/>
        </w:rPr>
        <w:t xml:space="preserve"> ( м. Київ),   представників харківської школи живопису Ігоря </w:t>
      </w:r>
      <w:proofErr w:type="spellStart"/>
      <w:r w:rsidR="004A05E6">
        <w:rPr>
          <w:rFonts w:ascii="Times New Roman" w:hAnsi="Times New Roman" w:cs="Times New Roman"/>
          <w:sz w:val="28"/>
          <w:szCs w:val="28"/>
          <w:lang w:val="uk-UA"/>
        </w:rPr>
        <w:t>Чеботова</w:t>
      </w:r>
      <w:proofErr w:type="spellEnd"/>
      <w:r w:rsidR="004A05E6">
        <w:rPr>
          <w:rFonts w:ascii="Times New Roman" w:hAnsi="Times New Roman" w:cs="Times New Roman"/>
          <w:sz w:val="28"/>
          <w:szCs w:val="28"/>
          <w:lang w:val="uk-UA"/>
        </w:rPr>
        <w:t xml:space="preserve">, Людмили Квітки, Івана </w:t>
      </w:r>
      <w:proofErr w:type="spellStart"/>
      <w:r w:rsidR="004A05E6">
        <w:rPr>
          <w:rFonts w:ascii="Times New Roman" w:hAnsi="Times New Roman" w:cs="Times New Roman"/>
          <w:sz w:val="28"/>
          <w:szCs w:val="28"/>
          <w:lang w:val="uk-UA"/>
        </w:rPr>
        <w:t>Бєлянцева</w:t>
      </w:r>
      <w:proofErr w:type="spellEnd"/>
      <w:r w:rsidR="004A05E6">
        <w:rPr>
          <w:rFonts w:ascii="Times New Roman" w:hAnsi="Times New Roman" w:cs="Times New Roman"/>
          <w:sz w:val="28"/>
          <w:szCs w:val="28"/>
          <w:lang w:val="uk-UA"/>
        </w:rPr>
        <w:t xml:space="preserve">, миргородської майстрині вишивки Ніни Фоменко. Також у </w:t>
      </w:r>
      <w:r w:rsidR="004A05E6">
        <w:rPr>
          <w:rFonts w:ascii="Times New Roman" w:hAnsi="Times New Roman" w:cs="Times New Roman"/>
          <w:sz w:val="28"/>
          <w:szCs w:val="28"/>
          <w:lang w:val="uk-UA"/>
        </w:rPr>
        <w:lastRenderedPageBreak/>
        <w:t xml:space="preserve">галереї образотворчого мистецтва проводяться творчі зустрічі, наприклад, нещодавно відбулась презентація книги поезій «Стежкою трави» наукового співробітника музею, члена НСПУ Юлії </w:t>
      </w:r>
      <w:proofErr w:type="spellStart"/>
      <w:r w:rsidR="004A05E6">
        <w:rPr>
          <w:rFonts w:ascii="Times New Roman" w:hAnsi="Times New Roman" w:cs="Times New Roman"/>
          <w:sz w:val="28"/>
          <w:szCs w:val="28"/>
          <w:lang w:val="uk-UA"/>
        </w:rPr>
        <w:t>Манойленко</w:t>
      </w:r>
      <w:proofErr w:type="spellEnd"/>
      <w:r w:rsidR="004A05E6">
        <w:rPr>
          <w:rFonts w:ascii="Times New Roman" w:hAnsi="Times New Roman" w:cs="Times New Roman"/>
          <w:sz w:val="28"/>
          <w:szCs w:val="28"/>
          <w:lang w:val="uk-UA"/>
        </w:rPr>
        <w:t xml:space="preserve">. </w:t>
      </w:r>
    </w:p>
    <w:p w:rsidR="00245C2F" w:rsidRPr="00245C2F" w:rsidRDefault="00245C2F" w:rsidP="00196C62">
      <w:pPr>
        <w:ind w:firstLine="708"/>
        <w:rPr>
          <w:rFonts w:ascii="Times New Roman" w:eastAsia="Calibri" w:hAnsi="Times New Roman" w:cs="Times New Roman"/>
          <w:sz w:val="28"/>
          <w:szCs w:val="28"/>
          <w:lang w:val="uk-UA"/>
        </w:rPr>
      </w:pPr>
      <w:r w:rsidRPr="00245C2F">
        <w:rPr>
          <w:rFonts w:ascii="Times New Roman" w:eastAsia="Calibri" w:hAnsi="Times New Roman" w:cs="Times New Roman"/>
          <w:sz w:val="28"/>
          <w:szCs w:val="28"/>
          <w:lang w:val="uk-UA"/>
        </w:rPr>
        <w:t>А</w:t>
      </w:r>
      <w:r w:rsidR="00196C62">
        <w:rPr>
          <w:rFonts w:ascii="Times New Roman" w:eastAsia="Calibri" w:hAnsi="Times New Roman" w:cs="Times New Roman"/>
          <w:sz w:val="28"/>
          <w:szCs w:val="28"/>
          <w:lang w:val="uk-UA"/>
        </w:rPr>
        <w:t xml:space="preserve">ле </w:t>
      </w:r>
      <w:r w:rsidRPr="00245C2F">
        <w:rPr>
          <w:rFonts w:ascii="Times New Roman" w:eastAsia="Calibri" w:hAnsi="Times New Roman" w:cs="Times New Roman"/>
          <w:sz w:val="28"/>
          <w:szCs w:val="28"/>
          <w:lang w:val="uk-UA"/>
        </w:rPr>
        <w:t xml:space="preserve"> </w:t>
      </w:r>
      <w:proofErr w:type="spellStart"/>
      <w:r w:rsidRPr="00245C2F">
        <w:rPr>
          <w:rFonts w:ascii="Times New Roman" w:eastAsia="Calibri" w:hAnsi="Times New Roman" w:cs="Times New Roman"/>
          <w:sz w:val="28"/>
          <w:szCs w:val="28"/>
          <w:lang w:val="uk-UA"/>
        </w:rPr>
        <w:t>лубенці</w:t>
      </w:r>
      <w:proofErr w:type="spellEnd"/>
      <w:r w:rsidRPr="00245C2F">
        <w:rPr>
          <w:rFonts w:ascii="Times New Roman" w:eastAsia="Calibri" w:hAnsi="Times New Roman" w:cs="Times New Roman"/>
          <w:sz w:val="28"/>
          <w:szCs w:val="28"/>
          <w:lang w:val="uk-UA"/>
        </w:rPr>
        <w:t xml:space="preserve"> та гості нашого міста , шанувальники історії рідного краю вже давно чекають відкриття хоча б одного із залів, що розповідають про давнє минуле </w:t>
      </w:r>
      <w:proofErr w:type="spellStart"/>
      <w:r w:rsidRPr="00245C2F">
        <w:rPr>
          <w:rFonts w:ascii="Times New Roman" w:eastAsia="Calibri" w:hAnsi="Times New Roman" w:cs="Times New Roman"/>
          <w:sz w:val="28"/>
          <w:szCs w:val="28"/>
          <w:lang w:val="uk-UA"/>
        </w:rPr>
        <w:t>Лубенщини</w:t>
      </w:r>
      <w:proofErr w:type="spellEnd"/>
      <w:r w:rsidRPr="00245C2F">
        <w:rPr>
          <w:rFonts w:ascii="Times New Roman" w:eastAsia="Calibri" w:hAnsi="Times New Roman" w:cs="Times New Roman"/>
          <w:sz w:val="28"/>
          <w:szCs w:val="28"/>
          <w:lang w:val="uk-UA"/>
        </w:rPr>
        <w:t>. Адже повноцінне функціонування Лубенського краєзнавчого музею має стимулювати посилення інтересу до Лубен як туристичного центру, що має багату історію, культурні традиції, які можуть вигідно вирізняти його в ряді інших історичних міст України.</w:t>
      </w:r>
    </w:p>
    <w:p w:rsidR="00245C2F" w:rsidRPr="004D09E6" w:rsidRDefault="00245C2F">
      <w:pPr>
        <w:rPr>
          <w:rFonts w:ascii="Times New Roman" w:hAnsi="Times New Roman" w:cs="Times New Roman"/>
          <w:sz w:val="28"/>
          <w:szCs w:val="28"/>
          <w:lang w:val="uk-UA"/>
        </w:rPr>
      </w:pPr>
    </w:p>
    <w:sectPr w:rsidR="00245C2F" w:rsidRPr="004D09E6" w:rsidSect="00DF4D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5DB4"/>
    <w:rsid w:val="00030591"/>
    <w:rsid w:val="00196C62"/>
    <w:rsid w:val="00245C2F"/>
    <w:rsid w:val="00267143"/>
    <w:rsid w:val="00281EB8"/>
    <w:rsid w:val="002B215D"/>
    <w:rsid w:val="0030686C"/>
    <w:rsid w:val="0040142A"/>
    <w:rsid w:val="004A05E6"/>
    <w:rsid w:val="004D09E6"/>
    <w:rsid w:val="00524DE6"/>
    <w:rsid w:val="006A169F"/>
    <w:rsid w:val="00AE1B7D"/>
    <w:rsid w:val="00B6490B"/>
    <w:rsid w:val="00CB5372"/>
    <w:rsid w:val="00D06AC0"/>
    <w:rsid w:val="00DB5DB4"/>
    <w:rsid w:val="00DF4DCE"/>
    <w:rsid w:val="00EB1BD8"/>
    <w:rsid w:val="00F34C07"/>
    <w:rsid w:val="00F97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D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1205</Words>
  <Characters>6875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10</cp:revision>
  <cp:lastPrinted>2014-04-08T10:57:00Z</cp:lastPrinted>
  <dcterms:created xsi:type="dcterms:W3CDTF">2014-03-30T07:54:00Z</dcterms:created>
  <dcterms:modified xsi:type="dcterms:W3CDTF">2014-04-08T10:57:00Z</dcterms:modified>
</cp:coreProperties>
</file>